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804" w:rsidRDefault="006562A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E826985" wp14:editId="4CB382B8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35804" w:rsidRDefault="00835804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992"/>
        <w:gridCol w:w="698"/>
        <w:gridCol w:w="5114"/>
      </w:tblGrid>
      <w:tr w:rsidR="00416062" w:rsidRPr="004D117A" w:rsidTr="000C65D3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6530B4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CB4E1D">
              <w:rPr>
                <w:sz w:val="28"/>
              </w:rPr>
              <w:t>2</w:t>
            </w:r>
            <w:r w:rsidR="006530B4">
              <w:rPr>
                <w:sz w:val="28"/>
              </w:rPr>
              <w:t>3</w:t>
            </w:r>
            <w:r w:rsidR="00CB4E1D">
              <w:rPr>
                <w:sz w:val="28"/>
              </w:rPr>
              <w:t>.</w:t>
            </w:r>
            <w:r w:rsidR="006530B4">
              <w:rPr>
                <w:sz w:val="28"/>
              </w:rPr>
              <w:t>0</w:t>
            </w:r>
            <w:r w:rsidR="00CB4E1D">
              <w:rPr>
                <w:sz w:val="28"/>
              </w:rPr>
              <w:t>1.201</w:t>
            </w:r>
            <w:r w:rsidR="006530B4">
              <w:rPr>
                <w:sz w:val="28"/>
              </w:rPr>
              <w:t>7</w:t>
            </w:r>
          </w:p>
        </w:tc>
        <w:tc>
          <w:tcPr>
            <w:tcW w:w="169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114" w:type="dxa"/>
          </w:tcPr>
          <w:p w:rsidR="00416062" w:rsidRPr="004D117A" w:rsidRDefault="006562A2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129</w:t>
            </w:r>
            <w:bookmarkStart w:id="0" w:name="_GoBack"/>
            <w:bookmarkEnd w:id="0"/>
          </w:p>
        </w:tc>
      </w:tr>
      <w:tr w:rsidR="00F6525F" w:rsidRPr="00C22667" w:rsidTr="000C65D3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360" w:type="dxa"/>
            <w:gridSpan w:val="3"/>
          </w:tcPr>
          <w:p w:rsidR="00835804" w:rsidRDefault="00835804" w:rsidP="008D525E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C65D3" w:rsidP="00451942">
            <w:pPr>
              <w:jc w:val="both"/>
              <w:rPr>
                <w:sz w:val="27"/>
                <w:szCs w:val="27"/>
              </w:rPr>
            </w:pPr>
            <w:r w:rsidRPr="000C65D3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0C65D3">
              <w:rPr>
                <w:sz w:val="28"/>
                <w:szCs w:val="28"/>
              </w:rPr>
              <w:t>города Новосибирска анализа расходования средств резервного фонда мэрии города Новосибирска</w:t>
            </w:r>
            <w:proofErr w:type="gramEnd"/>
            <w:r w:rsidRPr="000C65D3">
              <w:rPr>
                <w:sz w:val="28"/>
                <w:szCs w:val="28"/>
              </w:rPr>
              <w:t xml:space="preserve"> за 2014-2015 годы</w:t>
            </w:r>
          </w:p>
        </w:tc>
      </w:tr>
    </w:tbl>
    <w:p w:rsidR="00835804" w:rsidRDefault="00835804" w:rsidP="00835804">
      <w:pPr>
        <w:tabs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835804">
      <w:pPr>
        <w:tabs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>проведенно</w:t>
      </w:r>
      <w:r w:rsidR="000C65D3">
        <w:rPr>
          <w:color w:val="000000"/>
          <w:sz w:val="28"/>
          <w:szCs w:val="28"/>
        </w:rPr>
        <w:t>го</w:t>
      </w:r>
      <w:r w:rsidR="009E3D61" w:rsidRPr="008D4FEA">
        <w:rPr>
          <w:color w:val="000000"/>
          <w:sz w:val="28"/>
          <w:szCs w:val="28"/>
        </w:rPr>
        <w:t xml:space="preserve">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</w:t>
      </w:r>
      <w:r w:rsidR="00573788">
        <w:rPr>
          <w:color w:val="000000"/>
          <w:sz w:val="28"/>
          <w:szCs w:val="28"/>
        </w:rPr>
        <w:t xml:space="preserve">(далее – Палата) </w:t>
      </w:r>
      <w:r w:rsidR="000C65D3" w:rsidRPr="000C65D3">
        <w:rPr>
          <w:color w:val="000000"/>
          <w:sz w:val="28"/>
          <w:szCs w:val="28"/>
        </w:rPr>
        <w:t xml:space="preserve">анализа </w:t>
      </w:r>
      <w:proofErr w:type="gramStart"/>
      <w:r w:rsidR="000C65D3" w:rsidRPr="000C65D3">
        <w:rPr>
          <w:color w:val="000000"/>
          <w:sz w:val="28"/>
          <w:szCs w:val="28"/>
        </w:rPr>
        <w:t>расходования средств резервного фонда мэрии города</w:t>
      </w:r>
      <w:proofErr w:type="gramEnd"/>
      <w:r w:rsidR="000C65D3" w:rsidRPr="000C65D3">
        <w:rPr>
          <w:color w:val="000000"/>
          <w:sz w:val="28"/>
          <w:szCs w:val="28"/>
        </w:rPr>
        <w:t xml:space="preserve"> Новосибирска </w:t>
      </w:r>
      <w:r w:rsidR="000D5DF8">
        <w:rPr>
          <w:color w:val="000000"/>
          <w:sz w:val="28"/>
          <w:szCs w:val="28"/>
        </w:rPr>
        <w:t xml:space="preserve">(далее – резервный фонд) </w:t>
      </w:r>
      <w:r w:rsidR="000C65D3" w:rsidRPr="000C65D3">
        <w:rPr>
          <w:color w:val="000000"/>
          <w:sz w:val="28"/>
          <w:szCs w:val="28"/>
        </w:rPr>
        <w:t>за 2014-2015 годы</w:t>
      </w:r>
      <w:r w:rsidR="006530B4" w:rsidRPr="006530B4">
        <w:rPr>
          <w:color w:val="000000"/>
          <w:sz w:val="28"/>
          <w:szCs w:val="28"/>
        </w:rPr>
        <w:t xml:space="preserve"> </w:t>
      </w:r>
      <w:r w:rsidRPr="008D4FEA">
        <w:rPr>
          <w:sz w:val="28"/>
          <w:szCs w:val="28"/>
        </w:rPr>
        <w:t xml:space="preserve">(далее – </w:t>
      </w:r>
      <w:r w:rsidR="000C65D3">
        <w:rPr>
          <w:sz w:val="28"/>
          <w:szCs w:val="28"/>
        </w:rPr>
        <w:t>анализ</w:t>
      </w:r>
      <w:r w:rsidRPr="008D4FEA">
        <w:rPr>
          <w:sz w:val="28"/>
          <w:szCs w:val="28"/>
        </w:rPr>
        <w:t>), комиссия РЕШИЛА:</w:t>
      </w:r>
    </w:p>
    <w:p w:rsidR="00932BAE" w:rsidRPr="008D4FEA" w:rsidRDefault="00932BAE" w:rsidP="00960123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 xml:space="preserve">Принять к сведению результаты </w:t>
      </w:r>
      <w:r w:rsidR="000C65D3">
        <w:rPr>
          <w:sz w:val="28"/>
          <w:szCs w:val="28"/>
        </w:rPr>
        <w:t>анализа</w:t>
      </w:r>
      <w:r w:rsidRPr="008D4FEA">
        <w:rPr>
          <w:sz w:val="28"/>
          <w:szCs w:val="28"/>
        </w:rPr>
        <w:t>.</w:t>
      </w:r>
    </w:p>
    <w:p w:rsidR="00573788" w:rsidRDefault="00573788" w:rsidP="00960123">
      <w:pPr>
        <w:pStyle w:val="a9"/>
        <w:numPr>
          <w:ilvl w:val="0"/>
          <w:numId w:val="49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573788">
        <w:rPr>
          <w:sz w:val="28"/>
          <w:szCs w:val="28"/>
        </w:rPr>
        <w:t>Рекомендовать мэрии города Новосибирска</w:t>
      </w:r>
      <w:r w:rsidR="001579E6">
        <w:rPr>
          <w:sz w:val="28"/>
          <w:szCs w:val="28"/>
        </w:rPr>
        <w:t>:</w:t>
      </w:r>
    </w:p>
    <w:p w:rsidR="00573788" w:rsidRDefault="000D5DF8" w:rsidP="00960123">
      <w:pPr>
        <w:pStyle w:val="a9"/>
        <w:numPr>
          <w:ilvl w:val="1"/>
          <w:numId w:val="49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73788" w:rsidRPr="00573788">
        <w:rPr>
          <w:sz w:val="28"/>
          <w:szCs w:val="28"/>
        </w:rPr>
        <w:t>роанализировать рекомендации Палат</w:t>
      </w:r>
      <w:r>
        <w:rPr>
          <w:sz w:val="28"/>
          <w:szCs w:val="28"/>
        </w:rPr>
        <w:t>ы</w:t>
      </w:r>
      <w:r w:rsidR="00573788" w:rsidRPr="00573788">
        <w:rPr>
          <w:sz w:val="28"/>
          <w:szCs w:val="28"/>
        </w:rPr>
        <w:t xml:space="preserve"> </w:t>
      </w:r>
      <w:r w:rsidR="00573788">
        <w:rPr>
          <w:sz w:val="28"/>
          <w:szCs w:val="28"/>
        </w:rPr>
        <w:t>в целях в</w:t>
      </w:r>
      <w:r w:rsidR="00573788" w:rsidRPr="00573788">
        <w:rPr>
          <w:sz w:val="28"/>
          <w:szCs w:val="28"/>
        </w:rPr>
        <w:t>нес</w:t>
      </w:r>
      <w:r w:rsidR="00573788">
        <w:rPr>
          <w:sz w:val="28"/>
          <w:szCs w:val="28"/>
        </w:rPr>
        <w:t>ения</w:t>
      </w:r>
      <w:r w:rsidR="00573788" w:rsidRPr="00573788">
        <w:rPr>
          <w:sz w:val="28"/>
          <w:szCs w:val="28"/>
        </w:rPr>
        <w:t xml:space="preserve"> изменени</w:t>
      </w:r>
      <w:r w:rsidR="00573788">
        <w:rPr>
          <w:sz w:val="28"/>
          <w:szCs w:val="28"/>
        </w:rPr>
        <w:t>й</w:t>
      </w:r>
      <w:r w:rsidR="00573788" w:rsidRPr="00573788">
        <w:rPr>
          <w:sz w:val="28"/>
          <w:szCs w:val="28"/>
        </w:rPr>
        <w:t xml:space="preserve"> в Порядок использования бюджетных ассигнований резервного фонда </w:t>
      </w:r>
      <w:r>
        <w:rPr>
          <w:sz w:val="28"/>
          <w:szCs w:val="28"/>
        </w:rPr>
        <w:t>(</w:t>
      </w:r>
      <w:r w:rsidR="00573788" w:rsidRPr="00573788">
        <w:rPr>
          <w:sz w:val="28"/>
          <w:szCs w:val="28"/>
        </w:rPr>
        <w:t>утвержденный постановлением мэрии города Новосибирска от 02.06.2015 №</w:t>
      </w:r>
      <w:r>
        <w:rPr>
          <w:sz w:val="28"/>
          <w:szCs w:val="28"/>
        </w:rPr>
        <w:t> </w:t>
      </w:r>
      <w:r w:rsidR="00573788" w:rsidRPr="00573788">
        <w:rPr>
          <w:sz w:val="28"/>
          <w:szCs w:val="28"/>
        </w:rPr>
        <w:t>3862</w:t>
      </w:r>
      <w:r>
        <w:rPr>
          <w:sz w:val="28"/>
          <w:szCs w:val="28"/>
        </w:rPr>
        <w:t>)</w:t>
      </w:r>
      <w:r w:rsidR="00451942">
        <w:rPr>
          <w:sz w:val="28"/>
          <w:szCs w:val="28"/>
        </w:rPr>
        <w:t>,</w:t>
      </w:r>
      <w:r w:rsidR="00573788" w:rsidRPr="00573788">
        <w:rPr>
          <w:sz w:val="28"/>
          <w:szCs w:val="28"/>
        </w:rPr>
        <w:t xml:space="preserve"> возложив </w:t>
      </w:r>
      <w:proofErr w:type="gramStart"/>
      <w:r w:rsidR="00573788" w:rsidRPr="00573788">
        <w:rPr>
          <w:sz w:val="28"/>
          <w:szCs w:val="28"/>
        </w:rPr>
        <w:t>контроль за</w:t>
      </w:r>
      <w:proofErr w:type="gramEnd"/>
      <w:r w:rsidR="00573788" w:rsidRPr="00573788">
        <w:rPr>
          <w:sz w:val="28"/>
          <w:szCs w:val="28"/>
        </w:rPr>
        <w:t xml:space="preserve"> целевым использованием средств резервного фонда на главного распорядителя бюджетных средств</w:t>
      </w:r>
      <w:r>
        <w:rPr>
          <w:sz w:val="28"/>
          <w:szCs w:val="28"/>
        </w:rPr>
        <w:t>,</w:t>
      </w:r>
      <w:r w:rsidR="00573788" w:rsidRPr="00573788">
        <w:rPr>
          <w:sz w:val="28"/>
          <w:szCs w:val="28"/>
        </w:rPr>
        <w:t xml:space="preserve"> которому выделены бюджетные ассигнования резервного фонда.</w:t>
      </w:r>
    </w:p>
    <w:p w:rsidR="000D5DF8" w:rsidRPr="000D5DF8" w:rsidRDefault="000D5DF8" w:rsidP="00960123">
      <w:pPr>
        <w:pStyle w:val="a9"/>
        <w:numPr>
          <w:ilvl w:val="1"/>
          <w:numId w:val="49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D5DF8">
        <w:rPr>
          <w:sz w:val="28"/>
          <w:szCs w:val="28"/>
        </w:rPr>
        <w:t xml:space="preserve">Усилить </w:t>
      </w:r>
      <w:proofErr w:type="gramStart"/>
      <w:r w:rsidRPr="000D5DF8">
        <w:rPr>
          <w:sz w:val="28"/>
          <w:szCs w:val="28"/>
        </w:rPr>
        <w:t>контроль за</w:t>
      </w:r>
      <w:proofErr w:type="gramEnd"/>
      <w:r w:rsidRPr="000D5DF8">
        <w:rPr>
          <w:sz w:val="28"/>
          <w:szCs w:val="28"/>
        </w:rPr>
        <w:t xml:space="preserve"> своевременным возвратом главными распорядителями бюджетных средств, которым выделены бюджетные ассигнования резервного фонда неиспользованных бюджетных ассигнований.</w:t>
      </w:r>
    </w:p>
    <w:p w:rsidR="00573788" w:rsidRDefault="00573788" w:rsidP="00960123">
      <w:pPr>
        <w:pStyle w:val="a9"/>
        <w:numPr>
          <w:ilvl w:val="1"/>
          <w:numId w:val="49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Рассмотреть целесообразность внесения </w:t>
      </w:r>
      <w:r w:rsidRPr="00573788">
        <w:rPr>
          <w:sz w:val="28"/>
          <w:szCs w:val="28"/>
        </w:rPr>
        <w:t>изменения в Положение о</w:t>
      </w:r>
      <w:r>
        <w:rPr>
          <w:sz w:val="28"/>
          <w:szCs w:val="28"/>
        </w:rPr>
        <w:t xml:space="preserve"> </w:t>
      </w:r>
      <w:r w:rsidR="00451942">
        <w:rPr>
          <w:sz w:val="28"/>
          <w:szCs w:val="28"/>
        </w:rPr>
        <w:t xml:space="preserve">бюджетном управлении </w:t>
      </w:r>
      <w:r>
        <w:rPr>
          <w:sz w:val="28"/>
          <w:szCs w:val="28"/>
        </w:rPr>
        <w:t>мэрии города</w:t>
      </w:r>
      <w:r w:rsidR="00451942">
        <w:rPr>
          <w:sz w:val="28"/>
          <w:szCs w:val="28"/>
        </w:rPr>
        <w:t xml:space="preserve"> Новосибирска</w:t>
      </w:r>
      <w:r w:rsidR="000D5DF8">
        <w:rPr>
          <w:sz w:val="28"/>
          <w:szCs w:val="28"/>
        </w:rPr>
        <w:t xml:space="preserve"> (далее – </w:t>
      </w:r>
      <w:r w:rsidR="00451942">
        <w:rPr>
          <w:sz w:val="28"/>
          <w:szCs w:val="28"/>
        </w:rPr>
        <w:t>Положение</w:t>
      </w:r>
      <w:r w:rsidR="000D5DF8">
        <w:rPr>
          <w:sz w:val="28"/>
          <w:szCs w:val="28"/>
        </w:rPr>
        <w:t>)</w:t>
      </w:r>
      <w:r w:rsidRPr="00573788">
        <w:rPr>
          <w:sz w:val="28"/>
          <w:szCs w:val="28"/>
        </w:rPr>
        <w:t xml:space="preserve">, дополнив список основных функций </w:t>
      </w:r>
      <w:r w:rsidR="00451942">
        <w:rPr>
          <w:sz w:val="28"/>
          <w:szCs w:val="28"/>
        </w:rPr>
        <w:t>Положения</w:t>
      </w:r>
      <w:r w:rsidRPr="00573788">
        <w:rPr>
          <w:sz w:val="28"/>
          <w:szCs w:val="28"/>
        </w:rPr>
        <w:t xml:space="preserve"> функцией по осуществлению учета распределения средств резервного фонда и объемов финансирования в счет выделенных бюджетных ассигнований резервного фонда.</w:t>
      </w:r>
    </w:p>
    <w:p w:rsidR="00960123" w:rsidRDefault="00960123" w:rsidP="00960123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 принятых мерах проинформировать постоянную комиссию Совета депутатов города Новосибирска по бюджету и налоговой политике в срок до 22.02.2017.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960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E55" w:rsidRDefault="00EF7E55" w:rsidP="00835804">
      <w:r>
        <w:separator/>
      </w:r>
    </w:p>
  </w:endnote>
  <w:endnote w:type="continuationSeparator" w:id="0">
    <w:p w:rsidR="00EF7E55" w:rsidRDefault="00EF7E55" w:rsidP="0083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E55" w:rsidRDefault="00EF7E55" w:rsidP="00835804">
      <w:r>
        <w:separator/>
      </w:r>
    </w:p>
  </w:footnote>
  <w:footnote w:type="continuationSeparator" w:id="0">
    <w:p w:rsidR="00EF7E55" w:rsidRDefault="00EF7E55" w:rsidP="00835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6540042"/>
    <w:multiLevelType w:val="singleLevel"/>
    <w:tmpl w:val="2A9C25E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C15496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6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1">
    <w:nsid w:val="382819C2"/>
    <w:multiLevelType w:val="singleLevel"/>
    <w:tmpl w:val="E0A4A430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2">
    <w:nsid w:val="3C9012FB"/>
    <w:multiLevelType w:val="multilevel"/>
    <w:tmpl w:val="AAD673D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4E25E77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8">
    <w:nsid w:val="50C72DD4"/>
    <w:multiLevelType w:val="multilevel"/>
    <w:tmpl w:val="744E3D00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FB16FB"/>
    <w:multiLevelType w:val="multilevel"/>
    <w:tmpl w:val="B9C06C0A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8" w:hanging="2160"/>
      </w:pPr>
      <w:rPr>
        <w:rFonts w:hint="default"/>
      </w:rPr>
    </w:lvl>
  </w:abstractNum>
  <w:abstractNum w:abstractNumId="4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1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1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7"/>
  </w:num>
  <w:num w:numId="8">
    <w:abstractNumId w:val="9"/>
  </w:num>
  <w:num w:numId="9">
    <w:abstractNumId w:val="35"/>
  </w:num>
  <w:num w:numId="10">
    <w:abstractNumId w:val="11"/>
  </w:num>
  <w:num w:numId="11">
    <w:abstractNumId w:val="43"/>
  </w:num>
  <w:num w:numId="12">
    <w:abstractNumId w:val="40"/>
  </w:num>
  <w:num w:numId="13">
    <w:abstractNumId w:val="37"/>
  </w:num>
  <w:num w:numId="14">
    <w:abstractNumId w:val="0"/>
  </w:num>
  <w:num w:numId="15">
    <w:abstractNumId w:val="13"/>
  </w:num>
  <w:num w:numId="16">
    <w:abstractNumId w:val="5"/>
  </w:num>
  <w:num w:numId="17">
    <w:abstractNumId w:val="12"/>
  </w:num>
  <w:num w:numId="18">
    <w:abstractNumId w:val="41"/>
  </w:num>
  <w:num w:numId="19">
    <w:abstractNumId w:val="45"/>
  </w:num>
  <w:num w:numId="20">
    <w:abstractNumId w:val="16"/>
  </w:num>
  <w:num w:numId="21">
    <w:abstractNumId w:val="36"/>
  </w:num>
  <w:num w:numId="22">
    <w:abstractNumId w:val="19"/>
  </w:num>
  <w:num w:numId="23">
    <w:abstractNumId w:val="32"/>
  </w:num>
  <w:num w:numId="24">
    <w:abstractNumId w:val="4"/>
  </w:num>
  <w:num w:numId="25">
    <w:abstractNumId w:val="33"/>
  </w:num>
  <w:num w:numId="26">
    <w:abstractNumId w:val="26"/>
  </w:num>
  <w:num w:numId="27">
    <w:abstractNumId w:val="30"/>
  </w:num>
  <w:num w:numId="28">
    <w:abstractNumId w:val="17"/>
  </w:num>
  <w:num w:numId="29">
    <w:abstractNumId w:val="1"/>
  </w:num>
  <w:num w:numId="3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9"/>
  </w:num>
  <w:num w:numId="33">
    <w:abstractNumId w:val="23"/>
  </w:num>
  <w:num w:numId="34">
    <w:abstractNumId w:val="24"/>
  </w:num>
  <w:num w:numId="35">
    <w:abstractNumId w:val="7"/>
  </w:num>
  <w:num w:numId="36">
    <w:abstractNumId w:val="42"/>
  </w:num>
  <w:num w:numId="37">
    <w:abstractNumId w:val="34"/>
  </w:num>
  <w:num w:numId="38">
    <w:abstractNumId w:val="18"/>
  </w:num>
  <w:num w:numId="39">
    <w:abstractNumId w:val="6"/>
  </w:num>
  <w:num w:numId="40">
    <w:abstractNumId w:val="44"/>
  </w:num>
  <w:num w:numId="41">
    <w:abstractNumId w:val="20"/>
  </w:num>
  <w:num w:numId="42">
    <w:abstractNumId w:val="14"/>
  </w:num>
  <w:num w:numId="43">
    <w:abstractNumId w:val="22"/>
  </w:num>
  <w:num w:numId="44">
    <w:abstractNumId w:val="25"/>
  </w:num>
  <w:num w:numId="45">
    <w:abstractNumId w:val="3"/>
  </w:num>
  <w:num w:numId="46">
    <w:abstractNumId w:val="21"/>
  </w:num>
  <w:num w:numId="47">
    <w:abstractNumId w:val="28"/>
  </w:num>
  <w:num w:numId="48">
    <w:abstractNumId w:val="15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65D3"/>
    <w:rsid w:val="000C78D7"/>
    <w:rsid w:val="000D4C21"/>
    <w:rsid w:val="000D5DF8"/>
    <w:rsid w:val="000E080C"/>
    <w:rsid w:val="000E7028"/>
    <w:rsid w:val="000F0314"/>
    <w:rsid w:val="000F3EE4"/>
    <w:rsid w:val="001003C2"/>
    <w:rsid w:val="001023DC"/>
    <w:rsid w:val="00121FE0"/>
    <w:rsid w:val="001238FC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579E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34EE"/>
    <w:rsid w:val="00317CE4"/>
    <w:rsid w:val="00320F9D"/>
    <w:rsid w:val="0032281C"/>
    <w:rsid w:val="00324449"/>
    <w:rsid w:val="003252E9"/>
    <w:rsid w:val="003262B0"/>
    <w:rsid w:val="00327F27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05E20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42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7E"/>
    <w:rsid w:val="005515C9"/>
    <w:rsid w:val="00551AC2"/>
    <w:rsid w:val="00554AB5"/>
    <w:rsid w:val="00554CAE"/>
    <w:rsid w:val="00555EA9"/>
    <w:rsid w:val="00561799"/>
    <w:rsid w:val="005668D6"/>
    <w:rsid w:val="00573788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0FC8"/>
    <w:rsid w:val="00651532"/>
    <w:rsid w:val="006530B4"/>
    <w:rsid w:val="006562A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A08F8"/>
    <w:rsid w:val="006A5A6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EB4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7F7F1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5804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3038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0123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5B24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8D8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A7123"/>
    <w:rsid w:val="00CB01D9"/>
    <w:rsid w:val="00CB3146"/>
    <w:rsid w:val="00CB40DB"/>
    <w:rsid w:val="00CB4E1D"/>
    <w:rsid w:val="00CB797F"/>
    <w:rsid w:val="00CC5147"/>
    <w:rsid w:val="00CC6991"/>
    <w:rsid w:val="00CC6C3B"/>
    <w:rsid w:val="00CD1787"/>
    <w:rsid w:val="00CD3E11"/>
    <w:rsid w:val="00CD628C"/>
    <w:rsid w:val="00CD6BBD"/>
    <w:rsid w:val="00CE2EEF"/>
    <w:rsid w:val="00CE4E57"/>
    <w:rsid w:val="00CF147D"/>
    <w:rsid w:val="00CF333D"/>
    <w:rsid w:val="00CF3E57"/>
    <w:rsid w:val="00CF59C5"/>
    <w:rsid w:val="00D01198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E3865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EF7E5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5D9A"/>
    <w:rsid w:val="00FA6B8C"/>
    <w:rsid w:val="00FB0F90"/>
    <w:rsid w:val="00FB4D29"/>
    <w:rsid w:val="00FB50D9"/>
    <w:rsid w:val="00FB5559"/>
    <w:rsid w:val="00FB6E8A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835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35804"/>
  </w:style>
  <w:style w:type="paragraph" w:styleId="ae">
    <w:name w:val="footer"/>
    <w:basedOn w:val="a"/>
    <w:link w:val="af"/>
    <w:rsid w:val="00835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358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835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35804"/>
  </w:style>
  <w:style w:type="paragraph" w:styleId="ae">
    <w:name w:val="footer"/>
    <w:basedOn w:val="a"/>
    <w:link w:val="af"/>
    <w:rsid w:val="00835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358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1B40C-9073-4893-B0F9-A567A316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2017-01-19T07:56:00Z</cp:lastPrinted>
  <dcterms:created xsi:type="dcterms:W3CDTF">2017-01-23T09:40:00Z</dcterms:created>
  <dcterms:modified xsi:type="dcterms:W3CDTF">2017-01-23T09:40:00Z</dcterms:modified>
</cp:coreProperties>
</file>